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8E29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pacing w:val="-11"/>
          <w:kern w:val="0"/>
          <w:sz w:val="36"/>
          <w:szCs w:val="36"/>
          <w:lang w:val="en-US" w:eastAsia="zh-CN" w:bidi="ar"/>
        </w:rPr>
      </w:pPr>
      <w:bookmarkStart w:id="0" w:name="_GoBack"/>
      <w:r>
        <w:rPr>
          <w:rFonts w:hint="eastAsia" w:ascii="黑体" w:hAnsi="黑体" w:eastAsia="黑体" w:cs="黑体"/>
          <w:b w:val="0"/>
          <w:bCs w:val="0"/>
          <w:color w:val="auto"/>
          <w:spacing w:val="-11"/>
          <w:kern w:val="0"/>
          <w:sz w:val="32"/>
          <w:szCs w:val="32"/>
          <w:lang w:val="en-US" w:eastAsia="zh-CN" w:bidi="ar"/>
        </w:rPr>
        <w:t>附件</w:t>
      </w:r>
    </w:p>
    <w:p w14:paraId="6F30CA7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auto"/>
          <w:spacing w:val="-11"/>
          <w:kern w:val="0"/>
          <w:sz w:val="44"/>
          <w:szCs w:val="44"/>
          <w:lang w:val="en-US" w:eastAsia="zh-CN" w:bidi="ar"/>
        </w:rPr>
      </w:pPr>
      <w:r>
        <w:rPr>
          <w:rFonts w:hint="eastAsia" w:ascii="宋体" w:hAnsi="宋体" w:eastAsia="宋体" w:cs="宋体"/>
          <w:b/>
          <w:bCs/>
          <w:color w:val="auto"/>
          <w:spacing w:val="-11"/>
          <w:kern w:val="0"/>
          <w:sz w:val="44"/>
          <w:szCs w:val="44"/>
          <w:lang w:val="en-US" w:eastAsia="zh-CN" w:bidi="ar"/>
        </w:rPr>
        <w:t>部分新兴业态建设工程消防设计</w:t>
      </w:r>
    </w:p>
    <w:p w14:paraId="055D884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auto"/>
          <w:spacing w:val="-11"/>
          <w:kern w:val="0"/>
          <w:sz w:val="44"/>
          <w:szCs w:val="44"/>
          <w:lang w:val="en-US" w:eastAsia="zh-CN" w:bidi="ar"/>
        </w:rPr>
      </w:pPr>
      <w:r>
        <w:rPr>
          <w:rFonts w:hint="eastAsia" w:ascii="宋体" w:hAnsi="宋体" w:eastAsia="宋体" w:cs="宋体"/>
          <w:b/>
          <w:bCs/>
          <w:color w:val="auto"/>
          <w:spacing w:val="-11"/>
          <w:kern w:val="0"/>
          <w:sz w:val="44"/>
          <w:szCs w:val="44"/>
          <w:lang w:val="en-US" w:eastAsia="zh-CN" w:bidi="ar"/>
        </w:rPr>
        <w:t>适用标准和申报类别的解答</w:t>
      </w:r>
    </w:p>
    <w:bookmarkEnd w:id="0"/>
    <w:p w14:paraId="7986EC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36"/>
          <w:szCs w:val="36"/>
          <w:lang w:val="en-US" w:eastAsia="zh-CN" w:bidi="ar"/>
        </w:rPr>
      </w:pPr>
    </w:p>
    <w:p w14:paraId="0539F521">
      <w:pPr>
        <w:pStyle w:val="3"/>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密室逃脱、剧本类场所</w:t>
      </w:r>
    </w:p>
    <w:p w14:paraId="2782A49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iCs w:val="0"/>
          <w:caps w:val="0"/>
          <w:strike/>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lang w:val="en-US" w:eastAsia="zh-CN" w:bidi="ar"/>
        </w:rPr>
        <w:t>密室逃脱、剧本类场所应符合国家消防救援局、文化和旅游部印发的《剧本娱乐经营场所消防安全指南（试行）》（消防〔2023〕26号）相关要求；除疏散宽度外，密室逃脱场所其他消防设计内容按歌舞娱乐放映游艺场所进行消防设计。密室逃脱、剧本类场所应</w:t>
      </w:r>
      <w:r>
        <w:rPr>
          <w:rFonts w:hint="eastAsia" w:ascii="仿宋_GB2312" w:hAnsi="仿宋_GB2312" w:eastAsia="仿宋_GB2312" w:cs="仿宋_GB2312"/>
          <w:b w:val="0"/>
          <w:bCs w:val="0"/>
          <w:color w:val="auto"/>
          <w:kern w:val="0"/>
          <w:sz w:val="32"/>
          <w:szCs w:val="32"/>
          <w:highlight w:val="none"/>
          <w:lang w:val="en-US" w:eastAsia="zh-CN" w:bidi="ar"/>
        </w:rPr>
        <w:t>按</w:t>
      </w:r>
      <w:r>
        <w:rPr>
          <w:rFonts w:hint="eastAsia" w:ascii="仿宋_GB2312" w:hAnsi="仿宋_GB2312" w:eastAsia="仿宋_GB2312" w:cs="仿宋_GB2312"/>
          <w:b w:val="0"/>
          <w:bCs w:val="0"/>
          <w:color w:val="auto"/>
          <w:kern w:val="0"/>
          <w:sz w:val="32"/>
          <w:szCs w:val="32"/>
          <w:lang w:val="en-US" w:eastAsia="zh-CN" w:bidi="ar"/>
        </w:rPr>
        <w:t>“休闲场馆”</w:t>
      </w:r>
      <w:r>
        <w:rPr>
          <w:rFonts w:hint="eastAsia" w:ascii="仿宋_GB2312" w:hAnsi="仿宋_GB2312" w:eastAsia="仿宋_GB2312" w:cs="仿宋_GB2312"/>
          <w:b w:val="0"/>
          <w:bCs w:val="0"/>
          <w:color w:val="auto"/>
          <w:kern w:val="0"/>
          <w:sz w:val="32"/>
          <w:szCs w:val="32"/>
          <w:highlight w:val="none"/>
          <w:lang w:val="en-US" w:eastAsia="zh-CN" w:bidi="ar"/>
        </w:rPr>
        <w:t>办</w:t>
      </w:r>
      <w:r>
        <w:rPr>
          <w:rFonts w:hint="eastAsia" w:ascii="仿宋_GB2312" w:hAnsi="仿宋_GB2312" w:eastAsia="仿宋_GB2312" w:cs="仿宋_GB2312"/>
          <w:color w:val="auto"/>
          <w:kern w:val="0"/>
          <w:sz w:val="32"/>
          <w:szCs w:val="32"/>
          <w:highlight w:val="none"/>
          <w:lang w:val="en-US" w:eastAsia="zh-CN" w:bidi="ar"/>
        </w:rPr>
        <w:t>理消防审验手续。</w:t>
      </w:r>
    </w:p>
    <w:p w14:paraId="0EF0887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备注：《建规》5.4.9条文解释，歌舞娱乐放映游艺场所为歌厅、舞厅、录像厅、夜总会、卡拉OK厅和具有卡拉OK功能的餐厅或包房、各类游艺厅、桑拿浴室的休息室和具有桑拿服务功能的客房、网吧等场所，不包括电影院和剧场的观众厅。）</w:t>
      </w:r>
    </w:p>
    <w:p w14:paraId="4837EA40">
      <w:pPr>
        <w:pStyle w:val="3"/>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二、体检中心（非医院内部的）</w:t>
      </w:r>
    </w:p>
    <w:p w14:paraId="3AC605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无手术治疗功能的体检中心按一般性经营场所进行消防设计；无手术治疗功能的体检中心应按</w:t>
      </w:r>
      <w:r>
        <w:rPr>
          <w:rFonts w:hint="eastAsia" w:ascii="仿宋_GB2312" w:hAnsi="仿宋_GB2312" w:eastAsia="仿宋_GB2312" w:cs="仿宋_GB2312"/>
          <w:b w:val="0"/>
          <w:bCs w:val="0"/>
          <w:color w:val="auto"/>
          <w:kern w:val="0"/>
          <w:sz w:val="32"/>
          <w:szCs w:val="32"/>
          <w:lang w:val="en-US" w:eastAsia="zh-CN" w:bidi="ar"/>
        </w:rPr>
        <w:t>“人员密集场所”</w:t>
      </w:r>
      <w:r>
        <w:rPr>
          <w:rFonts w:hint="eastAsia" w:ascii="仿宋_GB2312" w:hAnsi="仿宋_GB2312" w:eastAsia="仿宋_GB2312" w:cs="仿宋_GB2312"/>
          <w:color w:val="auto"/>
          <w:kern w:val="0"/>
          <w:sz w:val="32"/>
          <w:szCs w:val="32"/>
          <w:lang w:val="en-US" w:eastAsia="zh-CN" w:bidi="ar"/>
        </w:rPr>
        <w:t>办理消防审验手续。</w:t>
      </w:r>
    </w:p>
    <w:p w14:paraId="14C26E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有手术治疗功能的体检中心按医疗建筑进行消防设计；有手术治疗功能的体检中心应按</w:t>
      </w:r>
      <w:r>
        <w:rPr>
          <w:rFonts w:hint="eastAsia" w:ascii="仿宋_GB2312" w:hAnsi="仿宋_GB2312" w:eastAsia="仿宋_GB2312" w:cs="仿宋_GB2312"/>
          <w:b w:val="0"/>
          <w:bCs w:val="0"/>
          <w:color w:val="auto"/>
          <w:kern w:val="0"/>
          <w:sz w:val="32"/>
          <w:szCs w:val="32"/>
          <w:lang w:val="en-US" w:eastAsia="zh-CN" w:bidi="ar"/>
        </w:rPr>
        <w:t>“医院的门诊楼”</w:t>
      </w:r>
      <w:r>
        <w:rPr>
          <w:rFonts w:hint="eastAsia" w:ascii="仿宋_GB2312" w:hAnsi="仿宋_GB2312" w:eastAsia="仿宋_GB2312" w:cs="仿宋_GB2312"/>
          <w:color w:val="auto"/>
          <w:kern w:val="0"/>
          <w:sz w:val="32"/>
          <w:szCs w:val="32"/>
          <w:lang w:val="en-US" w:eastAsia="zh-CN" w:bidi="ar"/>
        </w:rPr>
        <w:t>办理消防审验手续。</w:t>
      </w:r>
    </w:p>
    <w:p w14:paraId="4970D4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三、康复中心</w:t>
      </w:r>
    </w:p>
    <w:p w14:paraId="10C948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康复中心一般具有治疗功能，按医疗建筑进行消防设计；康复中心应按</w:t>
      </w:r>
      <w:r>
        <w:rPr>
          <w:rFonts w:hint="eastAsia" w:ascii="仿宋_GB2312" w:hAnsi="仿宋_GB2312" w:eastAsia="仿宋_GB2312" w:cs="仿宋_GB2312"/>
          <w:b w:val="0"/>
          <w:bCs w:val="0"/>
          <w:color w:val="auto"/>
          <w:kern w:val="0"/>
          <w:sz w:val="32"/>
          <w:szCs w:val="32"/>
          <w:lang w:val="en-US" w:eastAsia="zh-CN" w:bidi="ar"/>
        </w:rPr>
        <w:t>“医院的病房楼”</w:t>
      </w:r>
      <w:r>
        <w:rPr>
          <w:rFonts w:hint="eastAsia" w:ascii="仿宋_GB2312" w:hAnsi="仿宋_GB2312" w:eastAsia="仿宋_GB2312" w:cs="仿宋_GB2312"/>
          <w:color w:val="auto"/>
          <w:kern w:val="0"/>
          <w:sz w:val="32"/>
          <w:szCs w:val="32"/>
          <w:lang w:val="en-US" w:eastAsia="zh-CN" w:bidi="ar"/>
        </w:rPr>
        <w:t>办理消防审验手续。</w:t>
      </w:r>
    </w:p>
    <w:p w14:paraId="2C3B7A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四、美容院</w:t>
      </w:r>
    </w:p>
    <w:p w14:paraId="0CB5CE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无手术治疗功能的美容院按一般性经营场所进行消防设计；无手术治疗功能的美容院</w:t>
      </w:r>
      <w:r>
        <w:rPr>
          <w:rFonts w:hint="eastAsia" w:ascii="仿宋_GB2312" w:hAnsi="仿宋_GB2312" w:eastAsia="仿宋_GB2312" w:cs="仿宋_GB2312"/>
          <w:b w:val="0"/>
          <w:bCs w:val="0"/>
          <w:color w:val="auto"/>
          <w:kern w:val="0"/>
          <w:sz w:val="32"/>
          <w:szCs w:val="32"/>
          <w:lang w:val="en-US" w:eastAsia="zh-CN" w:bidi="ar"/>
        </w:rPr>
        <w:t>应按“营业性休闲场馆”办理消防审验手续。</w:t>
      </w:r>
    </w:p>
    <w:p w14:paraId="4FB14F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有手术治疗功能的美容院按医疗建筑进行消防设计；有手术治疗功能的美容院应按“医院的门诊楼”办理消防审验手续。</w:t>
      </w:r>
    </w:p>
    <w:p w14:paraId="566EAB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带有SPA、汗蒸、足疗功能的美容院按“歌舞娱乐放映游艺场所”办理消防审验手续。</w:t>
      </w:r>
    </w:p>
    <w:p w14:paraId="6744F1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五、电竞酒店（宾馆）</w:t>
      </w:r>
    </w:p>
    <w:p w14:paraId="1AE91F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电竞酒店（宾馆）是电竞和酒店功能的组合，其客房兼具网吧和住宿两者特性，主要功能是满足社会年轻人娱乐、社交而非住宿要求。因此，电竞酒店（宾馆）按歌舞娱乐放映游艺场所进行消防设计；电竞酒店（宾馆）应按“歌舞娱乐放映游艺场所”办理消防审验手续。</w:t>
      </w:r>
    </w:p>
    <w:p w14:paraId="12A4F3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六、私人影院</w:t>
      </w:r>
    </w:p>
    <w:p w14:paraId="048E8A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私人影院又称为影吧、视听馆，常设在商场、写字楼或公寓楼等场所，相较普通影院具有面积小、单厅容纳人数少、布局简单等特点，不属于传统意义上的电影院，按一般公共娱乐场所进</w:t>
      </w:r>
      <w:r>
        <w:rPr>
          <w:rFonts w:hint="eastAsia" w:ascii="仿宋_GB2312" w:hAnsi="仿宋_GB2312" w:eastAsia="仿宋_GB2312" w:cs="仿宋_GB2312"/>
          <w:b w:val="0"/>
          <w:bCs w:val="0"/>
          <w:color w:val="auto"/>
          <w:spacing w:val="-6"/>
          <w:kern w:val="0"/>
          <w:sz w:val="32"/>
          <w:szCs w:val="32"/>
          <w:lang w:val="en-US" w:eastAsia="zh-CN" w:bidi="ar"/>
        </w:rPr>
        <w:t>行消防设计；私人影院应按“营业性休闲场馆”办理消防审验手续。</w:t>
      </w:r>
    </w:p>
    <w:p w14:paraId="2FC7A1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含卡拉OK功能的私人影院，按歌舞娱乐放映游艺场所进行消防设计；含卡拉OK功能的私人影院应按“歌舞娱乐放映游艺场所”办理消防审验手续。</w:t>
      </w:r>
    </w:p>
    <w:p w14:paraId="47C483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七、带营业大厅的银行办公楼</w:t>
      </w:r>
    </w:p>
    <w:p w14:paraId="4BB679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银行为商务金融办公场所，银行办公区按照办公建筑、营业厅按商业建筑进行消防设计；带营业大厅的银行办公楼应按“公共建筑”办理消防审验手续。</w:t>
      </w:r>
    </w:p>
    <w:p w14:paraId="2A00A3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八、校外培训机构</w:t>
      </w:r>
    </w:p>
    <w:p w14:paraId="4263EE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strike w:val="0"/>
          <w:dstrike w:val="0"/>
          <w:color w:val="auto"/>
          <w:kern w:val="0"/>
          <w:sz w:val="32"/>
          <w:szCs w:val="32"/>
          <w:lang w:val="en-US" w:eastAsia="zh-CN" w:bidi="ar"/>
        </w:rPr>
      </w:pPr>
      <w:r>
        <w:rPr>
          <w:rFonts w:hint="eastAsia" w:ascii="仿宋_GB2312" w:hAnsi="仿宋_GB2312" w:eastAsia="仿宋_GB2312" w:cs="仿宋_GB2312"/>
          <w:b w:val="0"/>
          <w:bCs w:val="0"/>
          <w:strike w:val="0"/>
          <w:dstrike w:val="0"/>
          <w:color w:val="auto"/>
          <w:kern w:val="0"/>
          <w:sz w:val="32"/>
          <w:szCs w:val="32"/>
          <w:lang w:val="en-US" w:eastAsia="zh-CN" w:bidi="ar"/>
        </w:rPr>
        <w:t>校外培训机构应根据培训对象的年龄，分别按“儿童活动场所”或“商业建筑（其中疏散距离按照教学建筑）”进行消防设计并办理消防审验手续。对14周岁（含）以下校外培训场所按照“儿童活动场所”开展消防设计，对 14 周岁以上校外培训场所按照“商业建筑（其中疏散距离按照教学建筑）”开展消防设计，按照“人员密集场所”申报消防审验手续。</w:t>
      </w:r>
    </w:p>
    <w:p w14:paraId="653D4B9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（备注：校外培训机构主要是指设置在中小学校以外的，面</w:t>
      </w:r>
      <w:r>
        <w:rPr>
          <w:rFonts w:hint="eastAsia" w:ascii="仿宋_GB2312" w:hAnsi="仿宋_GB2312" w:eastAsia="仿宋_GB2312" w:cs="仿宋_GB2312"/>
          <w:b w:val="0"/>
          <w:bCs w:val="0"/>
          <w:i w:val="0"/>
          <w:iCs w:val="0"/>
          <w:caps w:val="0"/>
          <w:color w:val="auto"/>
          <w:spacing w:val="-6"/>
          <w:kern w:val="0"/>
          <w:sz w:val="32"/>
          <w:szCs w:val="32"/>
          <w:shd w:val="clear" w:color="auto" w:fill="FFFFFF"/>
          <w:lang w:val="en-US" w:eastAsia="zh-CN" w:bidi="ar"/>
        </w:rPr>
        <w:t>向中小学生以及3至6岁学龄前儿童举办的非学历教育培训机构。）</w:t>
      </w:r>
    </w:p>
    <w:p w14:paraId="35147B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九、足疗店</w:t>
      </w:r>
    </w:p>
    <w:p w14:paraId="2BEC55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strike w:val="0"/>
          <w:dstrike w:val="0"/>
          <w:color w:val="auto"/>
          <w:kern w:val="0"/>
          <w:sz w:val="32"/>
          <w:szCs w:val="32"/>
          <w:lang w:val="en-US" w:eastAsia="zh-CN" w:bidi="ar"/>
        </w:rPr>
      </w:pPr>
      <w:r>
        <w:rPr>
          <w:rFonts w:hint="eastAsia" w:ascii="仿宋_GB2312" w:hAnsi="仿宋_GB2312" w:eastAsia="仿宋_GB2312" w:cs="仿宋_GB2312"/>
          <w:b w:val="0"/>
          <w:bCs w:val="0"/>
          <w:strike w:val="0"/>
          <w:dstrike w:val="0"/>
          <w:color w:val="auto"/>
          <w:kern w:val="0"/>
          <w:sz w:val="32"/>
          <w:szCs w:val="32"/>
          <w:lang w:val="en-US" w:eastAsia="zh-CN" w:bidi="ar"/>
        </w:rPr>
        <w:t>依据《建筑设计防火规范》［GB 50016-2014（2018年版）］、国家标准管理组《关于足疗店消防设计问题的复函》（建规字〔2019〕1号）等有关文件，足疗店的业态特点与桑拿浴室休息室或具有桑拿服务功能客房基本相同，按歌舞娱乐放映游艺场所进行消防设计。足疗店应按“歌舞娱乐放映游艺场所”办理消防审验手续。</w:t>
      </w:r>
    </w:p>
    <w:p w14:paraId="686BAC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十、网络直播基地</w:t>
      </w:r>
    </w:p>
    <w:p w14:paraId="0179DD6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strike w:val="0"/>
          <w:dstrike w:val="0"/>
          <w:color w:val="auto"/>
          <w:kern w:val="0"/>
          <w:sz w:val="32"/>
          <w:szCs w:val="32"/>
          <w:lang w:val="en-US" w:eastAsia="zh-CN" w:bidi="ar"/>
        </w:rPr>
      </w:pPr>
      <w:r>
        <w:rPr>
          <w:rFonts w:hint="eastAsia" w:ascii="仿宋_GB2312" w:hAnsi="仿宋_GB2312" w:eastAsia="仿宋_GB2312" w:cs="仿宋_GB2312"/>
          <w:b w:val="0"/>
          <w:bCs w:val="0"/>
          <w:strike w:val="0"/>
          <w:dstrike w:val="0"/>
          <w:color w:val="auto"/>
          <w:kern w:val="0"/>
          <w:sz w:val="32"/>
          <w:szCs w:val="32"/>
          <w:lang w:val="en-US" w:eastAsia="zh-CN" w:bidi="ar"/>
        </w:rPr>
        <w:t>普通网络直播间设置形式往往较为简单，多为每个房间配置直播设备，由主播进行网络互动，此类场所可按照办公场所开展防火设计，按“其他”办理消防审验手续。</w:t>
      </w:r>
    </w:p>
    <w:p w14:paraId="015785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trike w:val="0"/>
          <w:dstrike w:val="0"/>
          <w:color w:val="auto"/>
          <w:kern w:val="0"/>
          <w:sz w:val="32"/>
          <w:szCs w:val="32"/>
          <w:lang w:val="en-US" w:eastAsia="zh-CN" w:bidi="ar"/>
        </w:rPr>
        <w:t>网络直播基地一般复合了网络直播间、办公、商品集中展示区域、库房等多种功能，情况较为复杂，其中商品集中展示区域应按“展览厅”开展防火设计，其他按照实际功能开展设计，按“其他”办理消防审验手续。</w:t>
      </w:r>
    </w:p>
    <w:p w14:paraId="50C55D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079C8"/>
    <w:rsid w:val="6910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next w:val="1"/>
    <w:qFormat/>
    <w:uiPriority w:val="0"/>
    <w:pPr>
      <w:keepNext/>
      <w:keepLines/>
      <w:widowControl w:val="0"/>
      <w:spacing w:beforeLines="0" w:beforeAutospacing="0" w:after="60" w:afterLines="0" w:afterAutospacing="0" w:line="500" w:lineRule="exact"/>
      <w:ind w:firstLine="800" w:firstLineChars="200"/>
      <w:jc w:val="both"/>
      <w:outlineLvl w:val="0"/>
    </w:pPr>
    <w:rPr>
      <w:rFonts w:ascii="Calibri" w:hAnsi="Calibri" w:eastAsia="国标仿宋" w:cs="Times New Roman"/>
      <w:b/>
      <w:kern w:val="44"/>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next w:val="1"/>
    <w:qFormat/>
    <w:uiPriority w:val="0"/>
    <w:pPr>
      <w:widowControl w:val="0"/>
      <w:jc w:val="both"/>
    </w:pPr>
    <w:rPr>
      <w:rFonts w:ascii="Calibri" w:hAnsi="Calibri" w:eastAsia="宋体" w:cs="Times New Roman"/>
      <w:kern w:val="2"/>
      <w:sz w:val="18"/>
      <w:szCs w:val="18"/>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2024-11-22T08:13:00Z</dcterms:created>
  <dc:creator>Administrator</dc:creator>
  <cp:lastModifiedBy>Administrator</cp:lastModifiedBy>
  <dcterms:modified xsi:type="dcterms:W3CDTF">2024-11-22T08:14:06Z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1A20B1E1FC464BA991085C40AB1A21D6_11</vt:lpwstr>
  </property>
</Properties>
</file>