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atLeast"/>
        <w:ind w:left="0" w:leftChars="0" w:firstLine="0" w:firstLineChars="0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pStyle w:val="3"/>
        <w:spacing w:line="500" w:lineRule="atLeast"/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泉州市建设科技项目观摩活动方案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为贯彻《省住建厅办公室关于组织做好2024年住房城乡建设科技月活动的通知》（闽建办科函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〔2024〕16号</w:t>
      </w:r>
      <w:r>
        <w:rPr>
          <w:rFonts w:hint="eastAsia" w:ascii="仿宋" w:hAnsi="仿宋" w:eastAsia="仿宋"/>
          <w:sz w:val="32"/>
          <w:szCs w:val="32"/>
        </w:rPr>
        <w:t>）精神，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主题为：“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科技引领、绿色先行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sz w:val="32"/>
          <w:szCs w:val="32"/>
        </w:rPr>
        <w:t>通过举办新技术新产品和创新服务在我市工程项目中应用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观摩活动，营造参建各方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主动采用绿色建造等创新科技应用，实现建设领域绿色低碳生产生活方式的良好氛围，提升我市建设科技新质生产力的发展水平。观摩方案如下：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一、观摩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、观摩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人员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各县（市、区）住建主管部门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组织建设、设计、施工、监理等</w:t>
      </w:r>
      <w:r>
        <w:rPr>
          <w:rFonts w:ascii="仿宋" w:hAnsi="仿宋" w:eastAsia="仿宋" w:cs="仿宋"/>
          <w:sz w:val="32"/>
          <w:szCs w:val="32"/>
        </w:rPr>
        <w:t>有关单位参加。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、观摩项目</w:t>
      </w:r>
    </w:p>
    <w:p>
      <w:pPr>
        <w:spacing w:line="560" w:lineRule="exact"/>
        <w:ind w:firstLine="641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（一）东海投资大厦</w:t>
      </w:r>
    </w:p>
    <w:p>
      <w:pPr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1.项目亮点：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项目按</w:t>
      </w:r>
      <w:r>
        <w:rPr>
          <w:rFonts w:hint="eastAsia" w:ascii="仿宋" w:hAnsi="仿宋" w:eastAsia="仿宋" w:cs="仿宋"/>
          <w:sz w:val="32"/>
          <w:szCs w:val="32"/>
        </w:rPr>
        <w:t>现行国家标准《绿色建筑评价标准》三星级技术要求进行设计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主体结构采用装配式钢结构体系，围护结构中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玻璃幕墙采用断热铝合金，外墙采用自保温砌块墙体，玻璃幕墙的太阳得热系数比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规定提高幅度为20.83%；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调系统采用多联机空调系统、新风系统等，建筑供暖空调系统能耗降低比例达44.75%；项目采用绿色建材比例达78%；项目设计能耗分项自动计量系统，对楼栋内的电表、水表进行远程抄表及控制，能够对具体的用户表具进行数据采集及控制授权，有效降低管理成本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由中建科工集团有限公司承建。该项目</w:t>
      </w:r>
      <w:r>
        <w:rPr>
          <w:rFonts w:hint="eastAsia" w:ascii="仿宋" w:hAnsi="仿宋" w:eastAsia="仿宋" w:cs="仿宋"/>
          <w:sz w:val="32"/>
          <w:szCs w:val="32"/>
        </w:rPr>
        <w:t>基坑支护采用装配式张弦梁钢支撑，属于一种新型绿色建造深基坑支护技术，主要由预应力张弦梁系统、对撑和角撑、支架系统、预应力施加装置及自动轴力监测系统组成。该技术使用的材料可循环利用，减少了建筑过程中产生的垃圾，降低了噪音、扬尘和水污染。由于钢构件在工厂预制拼装、易于安拆，平均能够节约三分之一的工期，且仅需6~8人即可实现钢支撑安装，人工成本较传统降低30%~50%，可直接节省工程造价10%~30%。采用预应力张弦梁与钢桁架代替传统钢筋混凝土支撑梁与钢梁，具有低碳环保、安全可靠、造价合理、工期快的特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本项目有两层地下室，基坑10米深。采用该技术后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 w:cs="仿宋"/>
          <w:sz w:val="32"/>
          <w:szCs w:val="32"/>
        </w:rPr>
        <w:t>缩短工期50天，造价节省约22万元，仅用6人就完成了张弦梁钢支撑安装。通过该技术实现对支撑桁架“毫米级”调节，精准控制基坑结构变形。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本项目减少了建筑垃圾约1834吨，降低了碳排放，符合绿色建造的理念。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观摩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 xml:space="preserve">福建省泉州市丰泽区府东路与大兴街交叉口100米处 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3.现场联系人：</w:t>
      </w:r>
      <w:r>
        <w:rPr>
          <w:rFonts w:hint="eastAsia" w:ascii="仿宋" w:hAnsi="仿宋" w:eastAsia="仿宋" w:cs="仿宋"/>
          <w:sz w:val="32"/>
          <w:szCs w:val="32"/>
        </w:rPr>
        <w:t>周斌斌，联系电话：18059860277</w:t>
      </w:r>
    </w:p>
    <w:p>
      <w:pPr>
        <w:spacing w:line="560" w:lineRule="exact"/>
        <w:ind w:firstLine="641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（二）福建惠芯人工智能智造产业园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1.项目亮点：</w:t>
      </w: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由福建建工集团有限公司承建。项目</w:t>
      </w:r>
      <w:r>
        <w:rPr>
          <w:rFonts w:hint="eastAsia" w:ascii="仿宋" w:hAnsi="仿宋" w:eastAsia="仿宋" w:cs="仿宋"/>
          <w:sz w:val="32"/>
          <w:szCs w:val="32"/>
        </w:rPr>
        <w:t>9#高层厂房采用了梁板一体化免撑免模体系技术，通过梁板一体化预制，减少现场施工人员作业量，同时也显著降低了现场支撑模板等材料的使用量，现场施工作业人员较传统节约50%，工期缩短约10%，能有效节约人工成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提高安装效率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缩短施工工期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减少材料损耗，实现装配式建筑“两提两减”的目标。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#高层厂房采用梁板一体化免模免撑体系，项目整体工期缩短60~70天，仅需5人即可实现单层吊装800~1000㎡，内支撑架及梁板模板成本费用相比传统现浇结构大约节省570万，显著降低了支撑、模板材料的使用量，减少建筑垃圾产生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观摩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>泉州市惠安县涂寨镇陈芹村惠芯二期工地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3.现场联系人：</w:t>
      </w:r>
      <w:r>
        <w:rPr>
          <w:rFonts w:hint="eastAsia" w:ascii="仿宋" w:hAnsi="仿宋" w:eastAsia="仿宋" w:cs="仿宋"/>
          <w:sz w:val="32"/>
          <w:szCs w:val="32"/>
        </w:rPr>
        <w:t>李少谦，联系电话：13615925513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四、行程安排</w:t>
      </w:r>
    </w:p>
    <w:p>
      <w:pPr>
        <w:spacing w:line="560" w:lineRule="exact"/>
        <w:ind w:firstLine="641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（一）6月14日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第一批次：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上午9：30，观摩时长45分钟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第二批次：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上午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：30，观摩时长45分钟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第三批次：下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：30，观摩时长45分钟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第四批次：下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：30，观摩时长45分钟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1.观摩项目：</w:t>
      </w:r>
      <w:r>
        <w:rPr>
          <w:rFonts w:hint="eastAsia" w:ascii="仿宋" w:hAnsi="仿宋" w:eastAsia="仿宋" w:cs="仿宋"/>
          <w:sz w:val="32"/>
          <w:szCs w:val="32"/>
        </w:rPr>
        <w:t>东海投资大厦</w:t>
      </w:r>
    </w:p>
    <w:p>
      <w:pPr>
        <w:spacing w:line="560" w:lineRule="exact"/>
        <w:ind w:firstLine="643" w:firstLineChars="200"/>
        <w:jc w:val="left"/>
        <w:rPr>
          <w:rFonts w:ascii="楷体" w:hAnsi="楷体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2.行程路线：</w:t>
      </w:r>
      <w:r>
        <w:rPr>
          <w:rFonts w:hint="eastAsia" w:ascii="仿宋" w:hAnsi="仿宋" w:eastAsia="仿宋" w:cs="仿宋"/>
          <w:sz w:val="32"/>
          <w:szCs w:val="32"/>
        </w:rPr>
        <w:t>自行前往东海投资大厦</w:t>
      </w:r>
    </w:p>
    <w:p>
      <w:pPr>
        <w:spacing w:line="560" w:lineRule="exact"/>
        <w:ind w:firstLine="641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第一批次：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上午9：30，观摩时长45分钟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第二批次：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上午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：30，观摩时长45分钟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第三批次：下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：30，观摩时长45分钟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第四批次：下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：30，观摩时长45分钟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1.观摩项目：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福建惠芯人工智能智造产业园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2.行程路线：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自行前往福建惠芯人工智能智造产业园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五、观摩会预约报名二维码</w:t>
      </w:r>
    </w:p>
    <w:p>
      <w:pPr>
        <w:spacing w:line="500" w:lineRule="atLeas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各参会人员提前通过小程序预约参加观摩，确定观摩点、观摩时间、观摩人数。</w:t>
      </w:r>
    </w:p>
    <w:p>
      <w:pPr>
        <w:spacing w:line="500" w:lineRule="atLeas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highlight w:val="yellow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drawing>
          <wp:inline distT="0" distB="0" distL="114300" distR="114300">
            <wp:extent cx="1812290" cy="1800225"/>
            <wp:effectExtent l="0" t="0" r="3810" b="3175"/>
            <wp:docPr id="4" name="图片 4" descr="db0bf56661658ad965ef94edce4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b0bf56661658ad965ef94edce495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atLeas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、各观摩地点二维码</w:t>
      </w:r>
    </w:p>
    <w:tbl>
      <w:tblPr>
        <w:tblStyle w:val="5"/>
        <w:tblW w:w="0" w:type="auto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5" w:type="dxa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1.东海投资大厦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地址：泉州市丰泽区府东路与大兴街交叉口100米处</w:t>
            </w:r>
          </w:p>
        </w:tc>
        <w:tc>
          <w:tcPr>
            <w:tcW w:w="372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drawing>
                <wp:inline distT="0" distB="0" distL="114300" distR="114300">
                  <wp:extent cx="1080135" cy="1080135"/>
                  <wp:effectExtent l="0" t="0" r="12065" b="12065"/>
                  <wp:docPr id="1" name="图片 1" descr="9075a93b4ae38bcdd86814322887c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075a93b4ae38bcdd86814322887c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5" w:type="dxa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2.福建惠芯人工智能智造产业园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地址：泉州市惠安县涂寨镇陈芹村惠芯二期工地</w:t>
            </w:r>
          </w:p>
        </w:tc>
        <w:tc>
          <w:tcPr>
            <w:tcW w:w="372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drawing>
                <wp:inline distT="0" distB="0" distL="114300" distR="114300">
                  <wp:extent cx="1080135" cy="1080135"/>
                  <wp:effectExtent l="0" t="0" r="12065" b="12065"/>
                  <wp:docPr id="2" name="图片 2" descr="28c1aea39ae5afcc6d4fafc05c46d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8c1aea39ae5afcc6d4fafc05c46d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TUzZTk1MDcwYmJiZWJkMTNjMWU0NzM3NDFkM2QifQ=="/>
  </w:docVars>
  <w:rsids>
    <w:rsidRoot w:val="2E017846"/>
    <w:rsid w:val="0D5D498A"/>
    <w:rsid w:val="214967B1"/>
    <w:rsid w:val="2E017846"/>
    <w:rsid w:val="3F890D4B"/>
    <w:rsid w:val="3FBA5813"/>
    <w:rsid w:val="70856589"/>
    <w:rsid w:val="715C218C"/>
    <w:rsid w:val="7D695C93"/>
    <w:rsid w:val="FF9AB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1347</Words>
  <Characters>1452</Characters>
  <Lines>0</Lines>
  <Paragraphs>0</Paragraphs>
  <TotalTime>4</TotalTime>
  <ScaleCrop>false</ScaleCrop>
  <LinksUpToDate>false</LinksUpToDate>
  <CharactersWithSpaces>1453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2024-05-24T17:09:00Z</dcterms:created>
  <dc:creator>舒野</dc:creator>
  <cp:lastModifiedBy>／</cp:lastModifiedBy>
  <dcterms:modified xsi:type="dcterms:W3CDTF">2024-05-28T17:56:56Z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866EB762F7624BD0808B1F114F3FFEEB</vt:lpwstr>
  </property>
</Properties>
</file>