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仿宋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</w:t>
      </w:r>
      <w:r>
        <w:rPr>
          <w:rFonts w:hint="eastAsia" w:ascii="宋体" w:hAnsi="宋体"/>
          <w:b/>
          <w:bCs/>
          <w:sz w:val="44"/>
          <w:szCs w:val="44"/>
        </w:rPr>
        <w:t>工程项目招标代理自查表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申报单位：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  <w:r>
        <w:rPr>
          <w:rFonts w:hint="eastAsia" w:ascii="仿宋_GB2312" w:hAnsi="仿宋" w:eastAsia="仿宋_GB2312" w:cs="仿宋"/>
          <w:sz w:val="24"/>
        </w:rPr>
        <w:t xml:space="preserve">     填报时间：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法定代表人： 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（签章）</w:t>
      </w:r>
      <w:r>
        <w:rPr>
          <w:rFonts w:hint="eastAsia" w:ascii="仿宋_GB2312" w:hAnsi="仿宋" w:eastAsia="仿宋_GB2312" w:cs="仿宋"/>
          <w:sz w:val="24"/>
        </w:rPr>
        <w:t xml:space="preserve">  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驻泉负责人：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（如有签章</w:t>
      </w:r>
      <w:r>
        <w:rPr>
          <w:rFonts w:hint="eastAsia" w:ascii="仿宋_GB2312" w:hAnsi="仿宋" w:eastAsia="仿宋_GB2312" w:cs="仿宋"/>
          <w:sz w:val="24"/>
        </w:rPr>
        <w:t>）  电话：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</w:rPr>
        <w:t xml:space="preserve"> （必填）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联系人姓名 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手机：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 固话：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送达邮箱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：                                                                 (必填) </w:t>
      </w: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企业（</w:t>
      </w:r>
      <w:r>
        <w:rPr>
          <w:rFonts w:hint="eastAsia" w:ascii="仿宋_GB2312" w:hAnsi="仿宋" w:eastAsia="仿宋_GB2312" w:cs="仿宋"/>
          <w:sz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</w:rPr>
        <w:t>泉州）地址</w:t>
      </w:r>
      <w:r>
        <w:rPr>
          <w:rFonts w:hint="eastAsia" w:ascii="仿宋_GB2312" w:hAnsi="仿宋" w:eastAsia="仿宋_GB2312" w:cs="仿宋"/>
          <w:sz w:val="24"/>
          <w:u w:val="single"/>
        </w:rPr>
        <w:t>：                                                         （必填）</w:t>
      </w:r>
      <w:r>
        <w:rPr>
          <w:rFonts w:hint="eastAsia" w:ascii="仿宋_GB2312" w:hAnsi="仿宋" w:eastAsia="仿宋_GB2312" w:cs="仿宋"/>
          <w:sz w:val="24"/>
        </w:rPr>
        <w:t xml:space="preserve">    </w:t>
      </w:r>
    </w:p>
    <w:tbl>
      <w:tblPr>
        <w:tblStyle w:val="4"/>
        <w:tblpPr w:leftFromText="180" w:rightFromText="180" w:vertAnchor="text" w:horzAnchor="page" w:tblpX="1386" w:tblpY="80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76"/>
        <w:gridCol w:w="1188"/>
        <w:gridCol w:w="777"/>
        <w:gridCol w:w="1065"/>
        <w:gridCol w:w="765"/>
        <w:gridCol w:w="735"/>
        <w:gridCol w:w="1185"/>
        <w:gridCol w:w="945"/>
        <w:gridCol w:w="1200"/>
        <w:gridCol w:w="1793"/>
        <w:gridCol w:w="1335"/>
        <w:gridCol w:w="1114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最高控制价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中标价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代理收费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是否发生投诉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是否进场交易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自查、自纠情况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发公告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开标  时间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</w:p>
    <w:p>
      <w:pPr>
        <w:spacing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企业须如实填报以上基本信息，若因信息有误，造成检查结果无法送达的，则自邮件被退回之日起视为己送达。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企业逾期未提出异议的，视为认同检查结果。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24"/>
        </w:rPr>
        <w:t>以上基本信息须先电脑打字后再进行签章。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24"/>
        </w:rPr>
        <w:t>若在受检期限内无承接业务，请在项目名称内填写“无”。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24"/>
        </w:rPr>
        <w:t>“专业类别”填写“房建、市政、装修、监理、设计、设备安装或其它”的其中之一。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4"/>
        </w:rPr>
        <w:t>.“是否发生投诉”指是否向招标人提出异议，或向招投标监管部门提出投诉</w:t>
      </w:r>
    </w:p>
    <w:p>
      <w:pPr>
        <w:spacing w:line="400" w:lineRule="exact"/>
        <w:ind w:right="271" w:rightChars="129" w:firstLine="72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7.</w:t>
      </w:r>
      <w:r>
        <w:rPr>
          <w:rFonts w:hint="eastAsia" w:ascii="仿宋_GB2312" w:hAnsi="仿宋" w:eastAsia="仿宋_GB2312" w:cs="仿宋"/>
          <w:sz w:val="24"/>
        </w:rPr>
        <w:t>“是否进场交易”指是否有进入县、市、区各级公共资源交易中心进场交易。</w:t>
      </w:r>
    </w:p>
    <w:p>
      <w:pPr>
        <w:spacing w:line="460" w:lineRule="exact"/>
        <w:ind w:right="225" w:rightChars="107"/>
        <w:rPr>
          <w:rFonts w:hint="eastAsia" w:ascii="仿宋_GB2312" w:hAnsi="仿宋" w:eastAsia="宋体" w:cs="仿宋"/>
          <w:sz w:val="24"/>
          <w:lang w:eastAsia="zh-CN"/>
        </w:rPr>
      </w:pPr>
    </w:p>
    <w:sectPr>
      <w:footerReference r:id="rId3" w:type="default"/>
      <w:pgSz w:w="16838" w:h="11906" w:orient="landscape"/>
      <w:pgMar w:top="1020" w:right="2098" w:bottom="510" w:left="1701" w:header="851" w:footer="992" w:gutter="0"/>
      <w:paperSrc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  <w:lang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746D38"/>
    <w:rsid w:val="00014C5C"/>
    <w:rsid w:val="000A7EBD"/>
    <w:rsid w:val="0039263C"/>
    <w:rsid w:val="003F37EA"/>
    <w:rsid w:val="00416221"/>
    <w:rsid w:val="005565D0"/>
    <w:rsid w:val="005C036E"/>
    <w:rsid w:val="005E0AAB"/>
    <w:rsid w:val="00746D38"/>
    <w:rsid w:val="00750F97"/>
    <w:rsid w:val="00756FA2"/>
    <w:rsid w:val="00816457"/>
    <w:rsid w:val="00976039"/>
    <w:rsid w:val="009A3D39"/>
    <w:rsid w:val="009B2F40"/>
    <w:rsid w:val="00A07F39"/>
    <w:rsid w:val="00AB5B4B"/>
    <w:rsid w:val="00CE04CC"/>
    <w:rsid w:val="00E14116"/>
    <w:rsid w:val="00E2641D"/>
    <w:rsid w:val="00E274D8"/>
    <w:rsid w:val="00E53B7F"/>
    <w:rsid w:val="00E93CC0"/>
    <w:rsid w:val="011F72F4"/>
    <w:rsid w:val="01B56ECD"/>
    <w:rsid w:val="01FE2D7D"/>
    <w:rsid w:val="03F63A03"/>
    <w:rsid w:val="04870866"/>
    <w:rsid w:val="096936EB"/>
    <w:rsid w:val="0B153BFE"/>
    <w:rsid w:val="0EC170F6"/>
    <w:rsid w:val="0F6045ED"/>
    <w:rsid w:val="0FC97AD4"/>
    <w:rsid w:val="11376599"/>
    <w:rsid w:val="15D91091"/>
    <w:rsid w:val="18F73AC0"/>
    <w:rsid w:val="1B83048A"/>
    <w:rsid w:val="1B85232D"/>
    <w:rsid w:val="1D7128D6"/>
    <w:rsid w:val="1F8D7682"/>
    <w:rsid w:val="21745336"/>
    <w:rsid w:val="27A9028B"/>
    <w:rsid w:val="27D5205F"/>
    <w:rsid w:val="2ED64F91"/>
    <w:rsid w:val="2EE02C4E"/>
    <w:rsid w:val="33502C5B"/>
    <w:rsid w:val="33CE0F46"/>
    <w:rsid w:val="37817BB2"/>
    <w:rsid w:val="38AD5F95"/>
    <w:rsid w:val="3B3649FA"/>
    <w:rsid w:val="3B7E77EE"/>
    <w:rsid w:val="3BD16378"/>
    <w:rsid w:val="3F503124"/>
    <w:rsid w:val="43B306F5"/>
    <w:rsid w:val="46984AAB"/>
    <w:rsid w:val="488A3CE7"/>
    <w:rsid w:val="4B485735"/>
    <w:rsid w:val="4B876BF5"/>
    <w:rsid w:val="4D816A44"/>
    <w:rsid w:val="57431DC4"/>
    <w:rsid w:val="59F33058"/>
    <w:rsid w:val="5B134B98"/>
    <w:rsid w:val="5C9525D9"/>
    <w:rsid w:val="5E401699"/>
    <w:rsid w:val="5ED16D92"/>
    <w:rsid w:val="637E6382"/>
    <w:rsid w:val="63B71F74"/>
    <w:rsid w:val="65EB4E56"/>
    <w:rsid w:val="67336093"/>
    <w:rsid w:val="67586EA0"/>
    <w:rsid w:val="68573796"/>
    <w:rsid w:val="68E50F67"/>
    <w:rsid w:val="69EC1DC5"/>
    <w:rsid w:val="6E872E47"/>
    <w:rsid w:val="786F664E"/>
    <w:rsid w:val="79C82DAC"/>
    <w:rsid w:val="7CB85C92"/>
    <w:rsid w:val="7DFC6D82"/>
    <w:rsid w:val="7E35214F"/>
    <w:rsid w:val="7EC14265"/>
    <w:rsid w:val="7F9C0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</Words>
  <Characters>411</Characters>
  <Lines>12</Lines>
  <Paragraphs>3</Paragraphs>
  <TotalTime>68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2020-08-21T02:45:00Z</dcterms:created>
  <dc:creator>刘一谊/办公室</dc:creator>
  <cp:lastModifiedBy>Administrator</cp:lastModifiedBy>
  <cp:lastPrinted>2023-05-17T03:37:31Z</cp:lastPrinted>
  <dcterms:modified xsi:type="dcterms:W3CDTF">2023-05-18T08:18:46Z</dcterms:modified>
  <dc:title>泉建筑〔2020〕12号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57DDC7899EDB4FE7AE4BB098B0592691_13</vt:lpwstr>
  </property>
</Properties>
</file>