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泉州市2022年第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  <w:t>三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季度通过装配式建筑（设计阶段预评价）项目名单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（统计时间截至2022年9月30日）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2923"/>
        <w:gridCol w:w="1058"/>
        <w:gridCol w:w="1604"/>
        <w:gridCol w:w="2073"/>
        <w:gridCol w:w="1429"/>
        <w:gridCol w:w="1025"/>
        <w:gridCol w:w="3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单位工程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（%）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是否全装修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建设业主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莲花中心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77228.86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泉州金海投资有限公司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乐意纺织（泉州）有限公司酒店建设项目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1区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8802.59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乐意纺织（泉州）有限公司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源昌幸福居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12247.85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南安溢源昌房地产开发有限公司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11228.88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南安市红星职业中专学校综合实训中心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综合实训中心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5998.85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南安市红星职业中专学校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南安市医院新院区传染病区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14430.00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源昌雅乐居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13720.54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南安溢源昌房地产开发有限公司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8795.82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9059.33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源昌大雅居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8573.22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南安溢源昌房地产开发有限公司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8556.50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9196.61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格仔家园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3719.05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德化特融房地产开发有限公司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聚龙·南山院子（NS2 地块）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A-1#楼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4757.40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福建省聚龙通汇置业有限公司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A-2#楼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4515.30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嘉禾万璟苑二期设计采购施工总承包（EPC）项目 （1#楼、2#楼、3#楼、6#楼、7#楼、11#楼及地下室、21#楼、23#楼、24#楼）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13125.83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惠安城建集团有限公司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12566.41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晋江经济开发区英塘商贸中心区商住项目——晋江市P2019-38号地块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7777.55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福建省晋江经济开发区投资有限责任公司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天骏·康城学府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4834.78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晋江文澜置业有限公司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4302.90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安腾·壹号院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1-1~1-7#楼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1632.87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泉州腾源置业有限公司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1-8~1-13#楼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1287.96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2-1~2-7#楼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1633.44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2-8~2-12#楼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1103.84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3-12~3-18#楼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1632.72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骏昇·海逸华庭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10956.94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晋江骏晖房地产开发有限公司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5#、12#楼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8035.30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中闽建研绿色建筑工业化基地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7#宿舍楼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5258.36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64%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33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中闽建研工业化建筑有限公司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8#综合楼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8566.22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65%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水墨风景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11161.33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泉州远城兴房地产开发有限公司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永宁镇旅游度假片区安置房项目</w:t>
            </w:r>
          </w:p>
        </w:tc>
        <w:tc>
          <w:tcPr>
            <w:tcW w:w="10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1#楼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12424.04 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50%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3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石狮市永宁旅游开发有限公司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92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4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307131.29 </w:t>
            </w: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B2B2B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B2B2B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B2B2B"/>
          <w:spacing w:val="0"/>
          <w:sz w:val="44"/>
          <w:szCs w:val="44"/>
          <w:shd w:val="clear" w:fill="FFFFFF"/>
          <w:lang w:val="en-US" w:eastAsia="zh-CN"/>
        </w:rPr>
        <w:t>泉州市2022年第三季度通过工业化建筑（施工阶段）认定项目信息表</w:t>
      </w:r>
    </w:p>
    <w:p>
      <w:pPr>
        <w:ind w:left="1598" w:leftChars="304" w:hanging="960" w:hangingChars="30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（统计时间截至202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ab/>
      </w:r>
    </w:p>
    <w:tbl>
      <w:tblPr>
        <w:tblStyle w:val="3"/>
        <w:tblW w:w="14378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833"/>
        <w:gridCol w:w="895"/>
        <w:gridCol w:w="1090"/>
        <w:gridCol w:w="917"/>
        <w:gridCol w:w="894"/>
        <w:gridCol w:w="1221"/>
        <w:gridCol w:w="1047"/>
        <w:gridCol w:w="1267"/>
        <w:gridCol w:w="1276"/>
        <w:gridCol w:w="130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地区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单位工程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预制率（%）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全装修交付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建筑面积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（㎡）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建筑结构类型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建设单位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拆分设计单位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施工单位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部品部件供应商（PC/钢结构）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城建·水墨芳林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15.19%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13827.43 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泉州城建集团芳林地产有限公司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方圆建设集团有限公司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方圆建设集团有限公司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泉州市建筑产业化有限责任公司、石狮市速杰安新型墙板有限公司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15.10%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13836.94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嘉禾状元邸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南安市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15.16%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8852.58 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福建华创置业有限公司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中科博能（福建）工程设计集团有限公司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福建省南安市第一建设有限公司</w:t>
            </w:r>
          </w:p>
        </w:tc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福建省建惠建筑科技有限公司、石狮市速杰安新型墙板有限公司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印象春天小区1#-3#楼、5#-8号楼、S-1#楼、S-2#楼及地下室工程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安溪县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15.57%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12851.08 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安溪唐瑞房地产开发有限公司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厦门合立道工程设计集团股份有限公司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福建省同美建设工程有限公司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中铁科建预制科技有限公司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15.23%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13896.30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金龙华庭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晋江市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16.45%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404.05 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晋江金创置业有限公司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千亿设计集团有限公司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福建省信拓建设发展有限公司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福建赛博思建筑科技有限公司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15.22%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6032.77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3-1#楼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15.28%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614.31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鼎盛·城上城一期（1#、7#~13#、15#、17#、18#、一期地下室）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永春县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15.23%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8078.12 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永春鼎华茂房地产开发有限公司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福建华景建筑设计院有限公司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福建省南安市第一建设有限公司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漳州建超预制构件有限公司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15.21%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8143.44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15.28%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7838.48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15.28%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8274.93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15.33%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617.44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南益清源春晓小区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洛江区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15.09%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14666.24 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泉州南璟置业有限公司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福建正博建筑科技有限公司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福建省汤头建筑工程有限公司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泉州市建筑产业化有限责任公司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15.09%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14666.01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15.17%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14634.79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荣嘉江滨公馆项目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15.71%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10428.30 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泉州宝荣置业有限公司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上海天华建筑设计有限公司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福建省东霖建设工程有限公司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福建经发物联网科技有限公司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15.67%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12234.38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15.16%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15913.84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83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奥园宝嘉·誉荣府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石狮市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15.16%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11391.00 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泉州奥嘉置业有限公司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福建省闽武建筑设计院有限公司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福建省东霖建设工程有限公司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福建经发物联网科技有限公司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2#楼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15.16%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14987.44 </w:t>
            </w:r>
          </w:p>
        </w:tc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212189.87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ind w:left="1268" w:leftChars="304" w:hanging="630" w:hangingChars="30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page"/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泉州市装配式建筑工作情况汇总表</w:t>
      </w:r>
    </w:p>
    <w:p>
      <w:pPr>
        <w:jc w:val="center"/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统计时间</w:t>
      </w:r>
      <w:r>
        <w:rPr>
          <w:rFonts w:hint="eastAsia" w:ascii="仿宋_GB2312" w:eastAsia="仿宋_GB2312"/>
          <w:sz w:val="32"/>
          <w:szCs w:val="32"/>
        </w:rPr>
        <w:t>截至20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</w:rPr>
        <w:t>）</w:t>
      </w:r>
    </w:p>
    <w:tbl>
      <w:tblPr>
        <w:tblStyle w:val="3"/>
        <w:tblW w:w="14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68"/>
        <w:gridCol w:w="1360"/>
        <w:gridCol w:w="1745"/>
        <w:gridCol w:w="1368"/>
        <w:gridCol w:w="1634"/>
        <w:gridCol w:w="1608"/>
        <w:gridCol w:w="1656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地区</w:t>
            </w:r>
          </w:p>
        </w:tc>
        <w:tc>
          <w:tcPr>
            <w:tcW w:w="44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在建项目数量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在建面积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施工阶段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认定数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竣工面积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22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总建筑面积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3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56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总数</w:t>
            </w:r>
          </w:p>
        </w:tc>
        <w:tc>
          <w:tcPr>
            <w:tcW w:w="174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国有投融资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136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房地产项目</w:t>
            </w:r>
          </w:p>
        </w:tc>
        <w:tc>
          <w:tcPr>
            <w:tcW w:w="163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72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鲤城区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348348.41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348348.41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丰泽区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8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401801.89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158417.64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560219.53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洛江区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260076.61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87256.25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347332.86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泉港区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32896.14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32896.14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石狮市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407616.79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176395.7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584012.49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晋江市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57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51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1493449.08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159394.33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1652843.41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南安市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35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28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1349013.23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22680.38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1371693.61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惠安县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6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20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734773.35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235285.24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970058.59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安溪县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9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243882.6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26747.38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270629.98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永春县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12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293791.13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32952.41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326743.54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德化县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14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527959.42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527959.42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12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开发区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71262.69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71262.69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13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台商区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34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16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18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2346427.68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2346427.68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instrText xml:space="preserve"> = sum(C3:C15) \* MERGEFORMAT </w:instrText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238</w:t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instrText xml:space="preserve"> = sum(D3:D15) \* MERGEFORMAT </w:instrTex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instrText xml:space="preserve"> = sum(E3:E15) \* MERGEFORMAT </w:instrText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188</w:t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instrText xml:space="preserve"> = sum(F3:F15) \* MERGEFORMAT </w:instrTex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8511299.02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instrText xml:space="preserve"> = sum(G3:G15) \* MERGEFORMAT </w:instrText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t>27</w:t>
            </w:r>
            <w:r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instrText xml:space="preserve"> = sum(H3:H15) \* MERGEFORMAT </w:instrTex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899129.33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instrText xml:space="preserve"> = sum(I3:I15) \* MERGEFORMAT </w:instrTex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9410428.35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30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  <w:tc>
          <w:tcPr>
            <w:tcW w:w="13211" w:type="dxa"/>
            <w:gridSpan w:val="8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5"/>
          <w:szCs w:val="15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76E61DE9"/>
    <w:rsid w:val="00653A58"/>
    <w:rsid w:val="007C3FCA"/>
    <w:rsid w:val="02425C34"/>
    <w:rsid w:val="026C221D"/>
    <w:rsid w:val="02744BF0"/>
    <w:rsid w:val="02AC1211"/>
    <w:rsid w:val="037942C9"/>
    <w:rsid w:val="043822B3"/>
    <w:rsid w:val="05B02E2F"/>
    <w:rsid w:val="070C57C4"/>
    <w:rsid w:val="081B0B44"/>
    <w:rsid w:val="0BAE39FE"/>
    <w:rsid w:val="0BED2855"/>
    <w:rsid w:val="0ECC6373"/>
    <w:rsid w:val="11B4583C"/>
    <w:rsid w:val="12802F01"/>
    <w:rsid w:val="12DA6B39"/>
    <w:rsid w:val="12FA2D7C"/>
    <w:rsid w:val="13DD6DD9"/>
    <w:rsid w:val="146F35A7"/>
    <w:rsid w:val="156D3869"/>
    <w:rsid w:val="1779675A"/>
    <w:rsid w:val="1793716A"/>
    <w:rsid w:val="19FE635A"/>
    <w:rsid w:val="1ABA19A6"/>
    <w:rsid w:val="1C6374FD"/>
    <w:rsid w:val="1CAF2781"/>
    <w:rsid w:val="1CD55C3F"/>
    <w:rsid w:val="22CF785A"/>
    <w:rsid w:val="2D823B8D"/>
    <w:rsid w:val="2D9C5795"/>
    <w:rsid w:val="2E114C22"/>
    <w:rsid w:val="2EC232AC"/>
    <w:rsid w:val="32496716"/>
    <w:rsid w:val="32A25A9E"/>
    <w:rsid w:val="32AE450D"/>
    <w:rsid w:val="33FA4578"/>
    <w:rsid w:val="343E670C"/>
    <w:rsid w:val="344419BE"/>
    <w:rsid w:val="354A62F7"/>
    <w:rsid w:val="369A3417"/>
    <w:rsid w:val="37CD3F33"/>
    <w:rsid w:val="397C1EE7"/>
    <w:rsid w:val="3A515268"/>
    <w:rsid w:val="3A6E64F2"/>
    <w:rsid w:val="3A992C52"/>
    <w:rsid w:val="3D9E4EC4"/>
    <w:rsid w:val="3F302FE6"/>
    <w:rsid w:val="40625086"/>
    <w:rsid w:val="41D4683A"/>
    <w:rsid w:val="43957C46"/>
    <w:rsid w:val="445A32CD"/>
    <w:rsid w:val="4A6044F0"/>
    <w:rsid w:val="4CD81DBF"/>
    <w:rsid w:val="4EAB178E"/>
    <w:rsid w:val="4F4032CE"/>
    <w:rsid w:val="50CB6231"/>
    <w:rsid w:val="53C62AFA"/>
    <w:rsid w:val="53E83016"/>
    <w:rsid w:val="56004D32"/>
    <w:rsid w:val="57221AB7"/>
    <w:rsid w:val="57BB5261"/>
    <w:rsid w:val="58B61F97"/>
    <w:rsid w:val="5C5B0319"/>
    <w:rsid w:val="5EEF6681"/>
    <w:rsid w:val="5EFA29E4"/>
    <w:rsid w:val="625E4B7B"/>
    <w:rsid w:val="62E36248"/>
    <w:rsid w:val="64DB6EC1"/>
    <w:rsid w:val="66EE79D9"/>
    <w:rsid w:val="674274ED"/>
    <w:rsid w:val="678C5F41"/>
    <w:rsid w:val="67BB1F64"/>
    <w:rsid w:val="685E6B7E"/>
    <w:rsid w:val="68F43FC0"/>
    <w:rsid w:val="69E751CC"/>
    <w:rsid w:val="6DDC4030"/>
    <w:rsid w:val="70527416"/>
    <w:rsid w:val="70A53192"/>
    <w:rsid w:val="71B5774E"/>
    <w:rsid w:val="72F15704"/>
    <w:rsid w:val="76E61DE9"/>
    <w:rsid w:val="77891DAD"/>
    <w:rsid w:val="781E01F4"/>
    <w:rsid w:val="78D908AE"/>
    <w:rsid w:val="795560C2"/>
    <w:rsid w:val="7CE0713E"/>
    <w:rsid w:val="7D5A5F00"/>
    <w:rsid w:val="7E3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2057</Words>
  <Characters>3093</Characters>
  <Lines>0</Lines>
  <Paragraphs>0</Paragraphs>
  <TotalTime>15</TotalTime>
  <ScaleCrop>false</ScaleCrop>
  <LinksUpToDate>false</LinksUpToDate>
  <CharactersWithSpaces>3151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2021-09-24T02:50:00Z</dcterms:created>
  <dc:creator>小袜</dc:creator>
  <cp:lastModifiedBy>Administrator</cp:lastModifiedBy>
  <cp:lastPrinted>2022-07-11T03:25:00Z</cp:lastPrinted>
  <dcterms:modified xsi:type="dcterms:W3CDTF">2022-10-12T03:18:53Z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FC8BB6B5C4A34F1FA8C552BE5A7DAC25</vt:lpwstr>
  </property>
</Properties>
</file>