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6" w:firstLineChars="200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泉州市202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上半年造价咨询企业受检项目成果文件情况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outlineLvl w:val="9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3134"/>
        <w:gridCol w:w="4232"/>
        <w:gridCol w:w="1155"/>
        <w:gridCol w:w="1125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336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3366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336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3366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336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3366"/>
                <w:kern w:val="0"/>
                <w:sz w:val="18"/>
                <w:szCs w:val="18"/>
                <w:u w:val="none"/>
                <w:lang w:val="en-US" w:eastAsia="zh-CN" w:bidi="ar"/>
              </w:rPr>
              <w:t>抽检项目名称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336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3366"/>
                <w:kern w:val="0"/>
                <w:sz w:val="18"/>
                <w:szCs w:val="18"/>
                <w:u w:val="none"/>
                <w:lang w:val="en-US" w:eastAsia="zh-CN" w:bidi="ar"/>
              </w:rPr>
              <w:t>造价</w:t>
            </w:r>
            <w:r>
              <w:rPr>
                <w:rFonts w:hint="eastAsia" w:ascii="宋体" w:hAnsi="宋体" w:eastAsia="宋体" w:cs="宋体"/>
                <w:b/>
                <w:i w:val="0"/>
                <w:color w:val="00336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3366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336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3366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336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3366"/>
                <w:kern w:val="0"/>
                <w:sz w:val="18"/>
                <w:szCs w:val="1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福建省广厦工程咨询有限公司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安溪县官桥镇思明大道路面白改黑提升工程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2627.4876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下宫公交首末站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1394.5159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福建德和工程项目管理有限公司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泉港区公园东路北延伸段市政工程（一期）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1183.9400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福建泉和工程项目管理有限公司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辋川镇区主干道改造提升工程（二期）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829.4129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泉州永信房地产评估项目咨询有限公司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惠安县竿林路（嘉惠中学至惠黄公路）道路改造提升工程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757.3886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泉州联审工程造价咨询有限公司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安溪梧桐中学学生宿舍楼工程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1483.7844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中环建（北京）工程管理有限公司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17"/>
                <w:lang w:val="en-US" w:eastAsia="zh-CN" w:bidi="ar"/>
              </w:rPr>
              <w:t>检查除2#3#4#号楼以外项目-</w:t>
            </w:r>
            <w:r>
              <w:rPr>
                <w:rStyle w:val="12"/>
                <w:lang w:val="en-US" w:eastAsia="zh-CN" w:bidi="ar"/>
              </w:rPr>
              <w:t>泉州师范学院D区学生生活楼建设项目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lang w:val="en-US" w:eastAsia="zh-CN" w:bidi="ar"/>
              </w:rPr>
              <w:t>12090.1854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(</w:t>
            </w:r>
            <w:r>
              <w:rPr>
                <w:rStyle w:val="17"/>
                <w:lang w:val="en-US" w:eastAsia="zh-CN" w:bidi="ar"/>
              </w:rPr>
              <w:t>5658.3891</w:t>
            </w:r>
            <w:r>
              <w:rPr>
                <w:rStyle w:val="12"/>
                <w:lang w:val="en-US" w:eastAsia="zh-CN" w:bidi="ar"/>
              </w:rPr>
              <w:t>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泉州台商投资区张纬三路（海灵大道—张经十四路）工程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863.6435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安溪县城区道路提升改造工程（一期）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1496.7874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北京泛华国金工程咨询有限公司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洛江区实验幼儿园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4105.9172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福建晟誉工程管理咨询有限公司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万城壹号边坡工程及北区地下室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2191.1503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福建省建审工程项目管理咨询有限公司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福建省南安市乐峰中学教学基础设施提升工程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1436.9599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欧邦工程管理集团有限公司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泉州市第一医院城东院区感染楼项目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3010.9336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中宏源建设管理有限公司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石狮市生物医药园配套基础设施大厦溪渠道改线工程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3632.8723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永信恒昌工程管理有限公司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石狮服装城展览艺术中心扩建项目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3714.3609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浙江越锋项目管理有限公司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G228（原省道201和进港路品质提升工程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3063.2545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宏骏工程管理有限公司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安溪县龙门镇污水管网提升改造项目设计(一期)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3063.9298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规避检查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装晋江科创新区安置房EFG地块（检查E地块基坑支护、地下室、1#土建工程及对应安装工程）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lang w:val="en-US" w:eastAsia="zh-CN" w:bidi="ar"/>
              </w:rPr>
              <w:t>87927.1143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(</w:t>
            </w:r>
            <w:r>
              <w:rPr>
                <w:rStyle w:val="17"/>
                <w:lang w:val="en-US" w:eastAsia="zh-CN" w:bidi="ar"/>
              </w:rPr>
              <w:t>10420.2428</w:t>
            </w:r>
            <w:r>
              <w:rPr>
                <w:rStyle w:val="12"/>
                <w:lang w:val="en-US" w:eastAsia="zh-CN" w:bidi="ar"/>
              </w:rPr>
              <w:t>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建融建设管理集团有限责任公司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石狮网商园配套道路设施建设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5273.4178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紫山镇卫生院戒毒治疗综合楼项目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1334.3458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福建金垄工程项目管理有限公司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磁灶镇顺丰雅艺区间道路工程（顺丰东侧道路）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653.8885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泉州润力工程项目管理有限公司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官桥镇建发一路（规划周厝二路）市政道路工程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468.0249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永春县旅游集散中心配套设施建设项目(游客服务中心)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6193.4532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泉州南站停车设施配套工程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1365.5428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大洲设计咨询集团有限公司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南安市柳城小学教学综合楼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2011.4622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林銮渡海岸生态修复工程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3741.8911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福建恒都工程项目管理有限公司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安溪县剑斗镇老人养护院一期工程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2277.6931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德化县古洋路项目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1030.6259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泉州诚杰信建设工程管理有限公司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德化县公共实训基地--公共实训大楼、门卫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2828.1774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丰泽区南埔山片区（棚户区）改造项目市政道路及配套设施市政工程改造建设项目-南华路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2152.6924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福建晏圣工程管理有限公司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德化县凤曙小区安置地工程-配套设施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5634.1282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驿涛工程集团有限公司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山霞中心幼儿园改扩建工程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2492.4653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泉州市丰泽区北峰街道社区卫生服务中心建设项目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5803.8874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泉州市工程建设监理事务所有限责任公司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17"/>
                <w:lang w:val="en-US" w:eastAsia="zh-CN" w:bidi="ar"/>
              </w:rPr>
              <w:t>检查通海大道南段-</w:t>
            </w:r>
            <w:r>
              <w:rPr>
                <w:rStyle w:val="12"/>
                <w:lang w:val="en-US" w:eastAsia="zh-CN" w:bidi="ar"/>
              </w:rPr>
              <w:t>后埔片区改造——市政道路工程项目（港湾街K0+000~K0+745、通海大道南段K0+460~K1+059.142）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lang w:val="en-US" w:eastAsia="zh-CN" w:bidi="ar"/>
              </w:rPr>
              <w:t>8216.0911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（</w:t>
            </w:r>
            <w:r>
              <w:rPr>
                <w:rStyle w:val="17"/>
                <w:lang w:val="en-US" w:eastAsia="zh-CN" w:bidi="ar"/>
              </w:rPr>
              <w:t>3715.0528</w:t>
            </w:r>
            <w:r>
              <w:rPr>
                <w:rStyle w:val="12"/>
                <w:lang w:val="en-US" w:eastAsia="zh-CN" w:bidi="ar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福州中盈工程造价咨询有限公司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双阳农贸市场周边印尼街、阳山路道路白改黑工程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1223.7218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泉州海警局泉港工作站业务用房项目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1299.323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天和国咨控股集团有限公司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南山片区东邱路（二期）工程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4572.2590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石狮市新湖中心小学卫生间附属楼解危及运动操场改建工程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617.6589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德化县官路市政道路工程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945.0943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福建省经纬工程咨询有限公司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晋江市南湾中学-体育馆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1314.7255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福建建盛工程管理有限公司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泉州市丰泽区东海街道社区服务中心建设项目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6196.4851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荷山中学扩建工程(学生宿舍楼)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3807.8551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惠安县第六实验幼儿园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4151.8535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福建省闽招咨询管理有限公司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江南片区大型垃圾转运站项目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11309.8403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晋江市经济开发区（五里园）欣鑫路（泉安路-英源路）市政道路改造工程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5181.0741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厦门中达利工程管理有限公司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蕉溪住宅小区（地块三）、蕉溪住宅小区（地块四）室外附属配套工程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2873.4640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福建恒茂源工程管理有限公司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城投公司管养城东片区东辅路等10条市政道路雨水水管道养护修复工程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615.9873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福建永东霖建设管理有限公司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永春县农产品集中加工区市政基础设施工程（一期）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3443.8866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福建省中福工程造价咨询有限公司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永春县桃源北路道路工程（四期）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1801.7826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福建德信工程造价咨询有限公司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南安市南安大桥至柳城大桥滨江街区景观提升工程（一期市政）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2311.8233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泉州市千毅工程管理有限公司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辋川第三中心幼儿园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2018.4557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泉州市工程咨询中心有限公司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泉州市人民检察院技侦综合大楼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13576.4043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福建鑫晟工程管理有限公司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丰泽街道老旧小区改造配套基础设施建设项目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1353.9274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福建工大工程咨询管理有限公司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福建省储备粮管理有限公司南安直属库拆旧建新工程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10631.2586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泰宇建筑工程技术咨询有限公司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安溪培文工艺美术学校扩建项目（一期工程）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3056.0649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福建泉宏工程管理有限公司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东海街道老旧小区改造配套基础设施建设项目（四期）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1260.4989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福建安华发展有限公司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安溪一中迁建二期工程教学楼一号楼和教学楼二号楼工程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2909.9184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高达建设管理发展有限责任公司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安溪县人民武装部新营区暨安溪县民兵综合楼训练基地项目（绿化管网训练场地和道路等）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1465.0143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永春碧卿国有林场林业技术研发中心项目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1644.5428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福建省江海工程管理有限公司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铭湖老旧片区改造工程（三水两电）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1491.1820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福建中建恒源建设管理有限公司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石狮八中运动场架空二期工程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1377.0078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福建津和工程项目管理有限公司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永春职业中专学校提质扩容工程-实训楼工程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2188.7769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杭州天恒投资建设管理有限公司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泉州市招标咨询中心有限公司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泉州晚报项目咨询管理有限公司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广西汉昌工程咨询有限公司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福建昇华工程造价咨询有限公司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福建中信工程造价咨询有限公司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福建省筑远投资咨询有限公司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福建廷宇建设项目管理有限公司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福建华夏工程造价咨询有限公司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国金工程项目管理有限公司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福建弘审工程造价咨询有限公司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福建省合拍项目管理有限公司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福建永发鑫建设有限公司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山东华审工程咨询有限公司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福建省源兴工程管理有限公司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致远明和（泉州）投资咨询有限公司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深圳市众鑫工程造价咨询有限公司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中建富林集团有限公司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锐驰项目管理有限公司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福州大禹建设工程造价咨询有限公司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福建省海天工程造价咨询有限公司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泉州市广易工程管理有限公司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泉州市聚亿工程管理有限公司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江苏开源工程咨询监理有限公司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南平闽嘉工程管理有限公司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福州中天建工程管理有限公司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福州泛闽工程咨询有限公司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厦门翔禾工程建设有限公司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东霖工程管理有限公司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福州信源工程造价咨询有限公司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福建德垣工程项目管理有限公司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福建路通工程管理有限公司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福建华源经纬工程管理有限公司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盛世博海建设有限公司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福建中路港通建设发展有限公司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泉州市华正工程管理有限公司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福建省卓超建设工程有限公司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无可检项目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福建省富诚工程管理有限公司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卓知项目管理顾问有限公司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上海建惠建设咨询有限公司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福建省九鼎盛世建设有限公司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深圳群伦项目管理有限公司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大成工程咨询有限公司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福建建发工程咨询有限责任公司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福建泉标工程项目管理有限公司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福建省集英项目管理有限公司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泉州市大汇招标代理有限公司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中联路海集团有限公司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福建省众立工程管理有限公司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福建第一公路工程集团有限公司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福建省前行项目管理有限公司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福建华益工程造价咨询有限公司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福建华亿建设咨询有限公司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建信发展（厦门）采购招标有限公司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福建省众工工程咨询有限公司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厦门中城投项目管理有限公司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全信项目管理咨询有限公司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福建省中达建设发展有限公司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中招国际招标有限公司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福建省营造项目管理有限公司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浙江建科工程项目管理有限公司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融科匠业造价咨询有限公司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华睿诚项目管理有限公司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博思特（福建）工程咨询有限公司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重庆西征建设工程咨询有限公司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北京中兴恒工程咨询有限公司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厦门桥水工程咨询有限公司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福建省羿沣工程管理有限公司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北京中一鼎合工程管理有限公司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华夏城投项目管理有限公司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福建省卓闽建设管理有限公司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泉州华天资产评估房地产估价有限公司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厦门兴信实投资顾问有限公司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厦门长实建设有限公司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福建元一工程管理有限公司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福建诚信招标有限公司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泉州汇高工程造价咨询有限公司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江苏中源工程管理股份有限公司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四川雄烽建设工程管理有限公司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泉州中润业宇项目管理有限公司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福建省精博建设工程有限公司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漳州中实工程造价咨询有限公司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福建省宝廉投资咨询有限公司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福建诚正工程造价咨询有限公司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成泸工程咨询有限公司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福建晋诚工程管理有限公司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福建省恒禾项目管理有限公司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福建省闽建工程造价咨询有限公司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福建省公路水路建设投资有限公司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福建东正工程项目管理有限公司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福建省大坤工程造价咨询有限公司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福建汇信格工程管理有限公司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福建筑宏建设工程管理有限公司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福建亿博建设集团有限公司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福建省冠乔建设管理有限公司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国正聚源工程咨询集团有限公司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福建省众腾工程咨询有限公司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中元天纬集团有限公司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福建新时代项目管理有限公司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大华建设项目管理有限公司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泉州市嘉隆招标代理有限公司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厦门基业衡信咨询有限公司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福建省泉岚工程管理有限公司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北京恒乐工程管理有限公司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福建泉建研工程研究院有限公司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浙江新中环建筑设计有限公司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福建省正大青商工程造价咨询有限公司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福建省闽专工程管理有限公司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泉州晟联工程项目管理有限公司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中国建设银行股份有限公司福建省分行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福建中诚信工程造价咨询有限公司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北京中昌工程咨询有限公司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鑫标点工程管理有限公司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福建中诺信建筑工程有限公司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福建省春山建设发展有限公司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福建晟瑞兴工程管理有限公司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正大鹏安建设项目管理有限公司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福建泉州季合工程管理有限公司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福建至诚工程管理服务有限公司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国信国际工程咨询集团股份有限公司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泉州市中佳项目管理有限公司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福建兴诚建项目管理集团有限公司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福建省明信德工程咨询有限公司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法正项目管理集团有限公司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福建百禾市政建筑设计有限公司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福建中恒达建设项目管理有限公司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浙江鑫润工程管理有限公司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福建元品建设项目管理有限公司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上海银鑫建设咨询有限公司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业达建设管理有限公司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厦门兴海湾工程管理股份有限公司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福建博信工程造价咨询有限公司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福建怀山工程管理有限公司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福建带路建设项目咨询有限公司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泉州立兴工程项目管理有限公司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福建省大慧项目咨询有限公司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福建思富工程咨询有限公司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福建城域工程咨询有限公司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中基工程技术有限公司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福建省诚实工程管理有限公司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厦门高诚信工程技术有限公司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福州闽川工程咨询有限公司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福建鹿鸣工程技术咨询有限公司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中科南方（福建）工程咨询有限公司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福建彦润工程项目管理有限公司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华伦中建建设股份有限公司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广东粤能工程管理有限公司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福建众亿工程项目管理有限公司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福建中闽晋匠项目管理有限公司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福建省起航工程咨询有限公司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泉州富诚泛华工程咨询有限公司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福建闽华晟工程管理有限公司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福建睿闽建设有限公司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百世工程管理有限公司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福建博观工程管理有限公司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福建省牧川工程管理有限公司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浙江联达工程项目管理有限公司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福建严正招标有限公司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福建信泉项目管理有限公司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福建海欣工程咨询有限公司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福建省中正咨工程管理有限公司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福建省盈科建设发展有限公司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中晋工程项目管理有限公司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无承接业务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安徽筑融工程项目管理有限公司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致君项目管理有限公司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福建华煜建信工程造价咨询有限公司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福建正恒工程项目管理有限公司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泉州卓耀咨询有限公司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河南圣基工程咨询有限公司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江西华审中信工程造价有限公司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深圳市祺骏建设工程顾问有限公司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广通建设集团有限公司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福建天畅工程管理服务有限公司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福建奕鑫工程项目管理有限公司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江西省东升工程造价咨询有限责任公司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中亿国际设计集团有限公司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中国电建集团贵阳勘测设计研究院有限公司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浙江科信联合工程项目管理咨询有限公司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北京诚和工程造价事务所有限公司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福州市建设工程管理有限公司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福建宇宏工程项目管理有限公司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中禹鑫工程项目管理有限公司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之一建设有限责任公司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未交汇总表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outlineLvl w:val="9"/>
        <w:sectPr>
          <w:footerReference r:id="rId3" w:type="default"/>
          <w:pgSz w:w="11906" w:h="16838"/>
          <w:pgMar w:top="850" w:right="283" w:bottom="454" w:left="283" w:header="851" w:footer="992" w:gutter="0"/>
          <w:paperSrc/>
          <w:pgNumType w:fmt="numberInDash"/>
          <w:cols w:space="720" w:num="1"/>
          <w:rtlGutter w:val="0"/>
          <w:docGrid w:type="linesAndChars" w:linePitch="579" w:charSpace="-3645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outlineLvl w:val="9"/>
        <w:rPr>
          <w:rFonts w:hint="eastAsia"/>
          <w:sz w:val="28"/>
          <w:szCs w:val="28"/>
          <w:lang w:eastAsia="zh-CN"/>
        </w:rPr>
      </w:pPr>
    </w:p>
    <w:sectPr>
      <w:pgSz w:w="11906" w:h="16838"/>
      <w:pgMar w:top="2098" w:right="1644" w:bottom="1701" w:left="1701" w:header="851" w:footer="992" w:gutter="0"/>
      <w:paperSrc/>
      <w:pgNumType w:fmt="numberInDash"/>
      <w:cols w:space="720" w:num="1"/>
      <w:rtlGutter w:val="0"/>
      <w:docGrid w:type="linesAndChars" w:linePitch="579" w:charSpace="-36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9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64C654F6"/>
    <w:rsid w:val="001036B9"/>
    <w:rsid w:val="004C5CF8"/>
    <w:rsid w:val="00D15931"/>
    <w:rsid w:val="00E31AA6"/>
    <w:rsid w:val="01011935"/>
    <w:rsid w:val="01A45776"/>
    <w:rsid w:val="01BF22BF"/>
    <w:rsid w:val="025B65D9"/>
    <w:rsid w:val="025C1324"/>
    <w:rsid w:val="0396710C"/>
    <w:rsid w:val="03B569BB"/>
    <w:rsid w:val="04A378EB"/>
    <w:rsid w:val="056267FD"/>
    <w:rsid w:val="06132ED1"/>
    <w:rsid w:val="065F358C"/>
    <w:rsid w:val="06EE74F6"/>
    <w:rsid w:val="06FB588F"/>
    <w:rsid w:val="08177753"/>
    <w:rsid w:val="084A4485"/>
    <w:rsid w:val="089574FC"/>
    <w:rsid w:val="08C440CB"/>
    <w:rsid w:val="08EA0348"/>
    <w:rsid w:val="0918268F"/>
    <w:rsid w:val="098F3E0A"/>
    <w:rsid w:val="0B052404"/>
    <w:rsid w:val="0B974D74"/>
    <w:rsid w:val="0BAA4CC4"/>
    <w:rsid w:val="0C7A3DEA"/>
    <w:rsid w:val="0D1E4800"/>
    <w:rsid w:val="0E8D47B0"/>
    <w:rsid w:val="0FE937BB"/>
    <w:rsid w:val="1133339C"/>
    <w:rsid w:val="12FF7AF2"/>
    <w:rsid w:val="13E07389"/>
    <w:rsid w:val="14B8345F"/>
    <w:rsid w:val="15CE2D6F"/>
    <w:rsid w:val="15DB59E9"/>
    <w:rsid w:val="16650B66"/>
    <w:rsid w:val="16D66023"/>
    <w:rsid w:val="16DF0179"/>
    <w:rsid w:val="174043E5"/>
    <w:rsid w:val="178E7E58"/>
    <w:rsid w:val="178F17A9"/>
    <w:rsid w:val="17A33C93"/>
    <w:rsid w:val="182F5A0B"/>
    <w:rsid w:val="18964917"/>
    <w:rsid w:val="19D5513C"/>
    <w:rsid w:val="1C244F8E"/>
    <w:rsid w:val="1C6C27F4"/>
    <w:rsid w:val="1D493645"/>
    <w:rsid w:val="1D5E06AF"/>
    <w:rsid w:val="1E220BDF"/>
    <w:rsid w:val="1E7D4D40"/>
    <w:rsid w:val="1F720328"/>
    <w:rsid w:val="1F833534"/>
    <w:rsid w:val="1FB2100C"/>
    <w:rsid w:val="21A34339"/>
    <w:rsid w:val="229B2218"/>
    <w:rsid w:val="22EE0604"/>
    <w:rsid w:val="236B3F39"/>
    <w:rsid w:val="24BB5667"/>
    <w:rsid w:val="25A31B6A"/>
    <w:rsid w:val="26003523"/>
    <w:rsid w:val="26C36E11"/>
    <w:rsid w:val="27CD72B1"/>
    <w:rsid w:val="29A0320B"/>
    <w:rsid w:val="2A446B58"/>
    <w:rsid w:val="2A815753"/>
    <w:rsid w:val="2AAC52AC"/>
    <w:rsid w:val="2AFE5558"/>
    <w:rsid w:val="2B141934"/>
    <w:rsid w:val="2B9034A1"/>
    <w:rsid w:val="2C1C1C54"/>
    <w:rsid w:val="2D85614E"/>
    <w:rsid w:val="2D87578E"/>
    <w:rsid w:val="2DCD49C3"/>
    <w:rsid w:val="2DE02708"/>
    <w:rsid w:val="302C41BC"/>
    <w:rsid w:val="30ED1657"/>
    <w:rsid w:val="30FD6CBC"/>
    <w:rsid w:val="316907F0"/>
    <w:rsid w:val="31C42A93"/>
    <w:rsid w:val="32B53610"/>
    <w:rsid w:val="32FD34FF"/>
    <w:rsid w:val="33072A8A"/>
    <w:rsid w:val="34782F60"/>
    <w:rsid w:val="35100002"/>
    <w:rsid w:val="366D4978"/>
    <w:rsid w:val="36A51BC1"/>
    <w:rsid w:val="376350E5"/>
    <w:rsid w:val="37D05DBE"/>
    <w:rsid w:val="37E60026"/>
    <w:rsid w:val="38034772"/>
    <w:rsid w:val="38972B7A"/>
    <w:rsid w:val="39416D29"/>
    <w:rsid w:val="3A051124"/>
    <w:rsid w:val="3A9A2BFE"/>
    <w:rsid w:val="3C9651AC"/>
    <w:rsid w:val="3CD332D6"/>
    <w:rsid w:val="3CF77873"/>
    <w:rsid w:val="3D915E9B"/>
    <w:rsid w:val="3E1B7744"/>
    <w:rsid w:val="3F3D2339"/>
    <w:rsid w:val="3F575883"/>
    <w:rsid w:val="3F892778"/>
    <w:rsid w:val="3FBB07BA"/>
    <w:rsid w:val="3FBF6E23"/>
    <w:rsid w:val="409E129B"/>
    <w:rsid w:val="40A21B5E"/>
    <w:rsid w:val="41292F70"/>
    <w:rsid w:val="41340944"/>
    <w:rsid w:val="41375289"/>
    <w:rsid w:val="42085E77"/>
    <w:rsid w:val="421A766F"/>
    <w:rsid w:val="430A3E50"/>
    <w:rsid w:val="43D37569"/>
    <w:rsid w:val="441F2AB6"/>
    <w:rsid w:val="449D1C08"/>
    <w:rsid w:val="45D23ED4"/>
    <w:rsid w:val="46AF5CC9"/>
    <w:rsid w:val="46B96072"/>
    <w:rsid w:val="46C65241"/>
    <w:rsid w:val="47127F4A"/>
    <w:rsid w:val="47272D16"/>
    <w:rsid w:val="47C6340D"/>
    <w:rsid w:val="47F75B78"/>
    <w:rsid w:val="48F62872"/>
    <w:rsid w:val="49204EAC"/>
    <w:rsid w:val="4A5A29A4"/>
    <w:rsid w:val="4A9F70AD"/>
    <w:rsid w:val="4BA415C4"/>
    <w:rsid w:val="4BC2190C"/>
    <w:rsid w:val="4C7B66E5"/>
    <w:rsid w:val="4DB15734"/>
    <w:rsid w:val="4DE26B13"/>
    <w:rsid w:val="4DF252A9"/>
    <w:rsid w:val="4E0815A5"/>
    <w:rsid w:val="4EB97F43"/>
    <w:rsid w:val="4F5F08DC"/>
    <w:rsid w:val="50055140"/>
    <w:rsid w:val="50152682"/>
    <w:rsid w:val="50324240"/>
    <w:rsid w:val="50C637E9"/>
    <w:rsid w:val="512B217E"/>
    <w:rsid w:val="51C83A41"/>
    <w:rsid w:val="51F50B69"/>
    <w:rsid w:val="538C35D0"/>
    <w:rsid w:val="538E48F9"/>
    <w:rsid w:val="53AB0888"/>
    <w:rsid w:val="547766E2"/>
    <w:rsid w:val="54D53431"/>
    <w:rsid w:val="54DF7A17"/>
    <w:rsid w:val="54F171C4"/>
    <w:rsid w:val="55832317"/>
    <w:rsid w:val="55B654BC"/>
    <w:rsid w:val="55C14127"/>
    <w:rsid w:val="56E03443"/>
    <w:rsid w:val="56FC3D5D"/>
    <w:rsid w:val="573F2D34"/>
    <w:rsid w:val="575F79BB"/>
    <w:rsid w:val="57C51F29"/>
    <w:rsid w:val="58137F4D"/>
    <w:rsid w:val="583C52B0"/>
    <w:rsid w:val="58706F15"/>
    <w:rsid w:val="58B6422C"/>
    <w:rsid w:val="58E93496"/>
    <w:rsid w:val="58F6688D"/>
    <w:rsid w:val="594E0180"/>
    <w:rsid w:val="59973C0F"/>
    <w:rsid w:val="59F71CA6"/>
    <w:rsid w:val="5A8E6A50"/>
    <w:rsid w:val="5AC82ABF"/>
    <w:rsid w:val="5ACD1408"/>
    <w:rsid w:val="5C5A7474"/>
    <w:rsid w:val="5D663203"/>
    <w:rsid w:val="5DD67D33"/>
    <w:rsid w:val="5DE1428E"/>
    <w:rsid w:val="5DE91F25"/>
    <w:rsid w:val="5E894012"/>
    <w:rsid w:val="5E9710D9"/>
    <w:rsid w:val="5EBD1196"/>
    <w:rsid w:val="5F0D7A62"/>
    <w:rsid w:val="5F8C1376"/>
    <w:rsid w:val="5FFB35BC"/>
    <w:rsid w:val="5FFE7735"/>
    <w:rsid w:val="61540E5C"/>
    <w:rsid w:val="617F329F"/>
    <w:rsid w:val="61853985"/>
    <w:rsid w:val="61E420E9"/>
    <w:rsid w:val="624D3D64"/>
    <w:rsid w:val="62520EBC"/>
    <w:rsid w:val="62E47BCC"/>
    <w:rsid w:val="631977EB"/>
    <w:rsid w:val="632B3C20"/>
    <w:rsid w:val="633E0807"/>
    <w:rsid w:val="643A2463"/>
    <w:rsid w:val="64C654F6"/>
    <w:rsid w:val="654C69AD"/>
    <w:rsid w:val="657420E8"/>
    <w:rsid w:val="65EA4AC4"/>
    <w:rsid w:val="65FC35C9"/>
    <w:rsid w:val="66171BA0"/>
    <w:rsid w:val="66644337"/>
    <w:rsid w:val="666D0F3B"/>
    <w:rsid w:val="668A4582"/>
    <w:rsid w:val="66A54065"/>
    <w:rsid w:val="66EE7150"/>
    <w:rsid w:val="679C6647"/>
    <w:rsid w:val="67C7744D"/>
    <w:rsid w:val="688E5D17"/>
    <w:rsid w:val="68D11132"/>
    <w:rsid w:val="69017C93"/>
    <w:rsid w:val="69563C65"/>
    <w:rsid w:val="69876C21"/>
    <w:rsid w:val="6A460527"/>
    <w:rsid w:val="6AF47FD6"/>
    <w:rsid w:val="6B004398"/>
    <w:rsid w:val="6BC96C5D"/>
    <w:rsid w:val="6C182B75"/>
    <w:rsid w:val="6D15116D"/>
    <w:rsid w:val="6D1873C2"/>
    <w:rsid w:val="6DA11018"/>
    <w:rsid w:val="6E7A56A4"/>
    <w:rsid w:val="707E542F"/>
    <w:rsid w:val="71F8454C"/>
    <w:rsid w:val="726E3904"/>
    <w:rsid w:val="729858F2"/>
    <w:rsid w:val="72FF1FFF"/>
    <w:rsid w:val="73627238"/>
    <w:rsid w:val="73E444BA"/>
    <w:rsid w:val="740A5D43"/>
    <w:rsid w:val="74966B68"/>
    <w:rsid w:val="752F65BB"/>
    <w:rsid w:val="769B5C65"/>
    <w:rsid w:val="76F8649F"/>
    <w:rsid w:val="77617638"/>
    <w:rsid w:val="78ED47B6"/>
    <w:rsid w:val="790C33A5"/>
    <w:rsid w:val="79455943"/>
    <w:rsid w:val="7A3170F7"/>
    <w:rsid w:val="7AD04D81"/>
    <w:rsid w:val="7B787F8B"/>
    <w:rsid w:val="7BC9382E"/>
    <w:rsid w:val="7C0122F3"/>
    <w:rsid w:val="7C3D75A9"/>
    <w:rsid w:val="7C5037CC"/>
    <w:rsid w:val="7D05703D"/>
    <w:rsid w:val="7D5C004C"/>
    <w:rsid w:val="7E8A2FB1"/>
    <w:rsid w:val="7F216128"/>
    <w:rsid w:val="7F7A495D"/>
    <w:rsid w:val="7FB13889"/>
    <w:rsid w:val="7FD84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 w:eastAsia="楷体_GB2312"/>
      <w:spacing w:val="10"/>
      <w:sz w:val="24"/>
      <w:szCs w:val="20"/>
    </w:rPr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 Char Char Char Char Char Char"/>
    <w:basedOn w:val="1"/>
    <w:link w:val="4"/>
    <w:uiPriority w:val="0"/>
    <w:rPr>
      <w:rFonts w:ascii="Tahoma" w:hAnsi="Tahoma" w:eastAsia="楷体_GB2312"/>
      <w:spacing w:val="10"/>
      <w:sz w:val="24"/>
      <w:szCs w:val="20"/>
    </w:rPr>
  </w:style>
  <w:style w:type="character" w:styleId="6">
    <w:name w:val="page number"/>
    <w:basedOn w:val="4"/>
    <w:uiPriority w:val="0"/>
  </w:style>
  <w:style w:type="character" w:styleId="7">
    <w:name w:val="Hyperlink"/>
    <w:basedOn w:val="4"/>
    <w:uiPriority w:val="0"/>
    <w:rPr>
      <w:color w:val="0000FF"/>
      <w:u w:val="single"/>
    </w:rPr>
  </w:style>
  <w:style w:type="character" w:customStyle="1" w:styleId="8">
    <w:name w:val="font111"/>
    <w:basedOn w:val="4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9">
    <w:name w:val="font81"/>
    <w:basedOn w:val="4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0">
    <w:name w:val="font6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51"/>
    <w:basedOn w:val="4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4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4">
    <w:name w:val="font5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unnamed11"/>
    <w:uiPriority w:val="0"/>
    <w:rPr>
      <w:sz w:val="21"/>
      <w:szCs w:val="21"/>
    </w:rPr>
  </w:style>
  <w:style w:type="character" w:customStyle="1" w:styleId="16">
    <w:name w:val="font4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21"/>
    <w:basedOn w:val="4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7978</Words>
  <Characters>9058</Characters>
  <Lines>0</Lines>
  <Paragraphs>0</Paragraphs>
  <TotalTime>26</TotalTime>
  <ScaleCrop>false</ScaleCrop>
  <LinksUpToDate>false</LinksUpToDate>
  <CharactersWithSpaces>9107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2021-07-28T01:40:00Z</dcterms:created>
  <dc:creator>泉州</dc:creator>
  <cp:lastModifiedBy>Administrator</cp:lastModifiedBy>
  <cp:lastPrinted>2023-08-08T08:07:36Z</cp:lastPrinted>
  <dcterms:modified xsi:type="dcterms:W3CDTF">2023-08-18T01:44:42Z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6B843D3A0CDF413E920FA4F607338B5B_13</vt:lpwstr>
  </property>
</Properties>
</file>